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20DD" w14:textId="77777777" w:rsidR="009E47A9" w:rsidRPr="009E47A9" w:rsidRDefault="009E47A9" w:rsidP="009E47A9">
      <w:pPr>
        <w:keepNext/>
        <w:keepLines/>
        <w:spacing w:after="0"/>
        <w:outlineLvl w:val="0"/>
        <w:rPr>
          <w:rFonts w:ascii="Frutiger LT Std" w:eastAsia="Frutiger LT Std" w:hAnsi="Frutiger LT Std" w:cs="Frutiger LT Std"/>
          <w:b/>
          <w:color w:val="000000"/>
          <w:sz w:val="40"/>
        </w:rPr>
      </w:pPr>
      <w:r w:rsidRPr="009E47A9">
        <w:rPr>
          <w:rFonts w:ascii="Frutiger LT Std" w:eastAsia="Frutiger LT Std" w:hAnsi="Frutiger LT Std" w:cs="Frutiger LT Std"/>
          <w:b/>
          <w:color w:val="000000"/>
          <w:sz w:val="40"/>
        </w:rPr>
        <w:t xml:space="preserve">Shiloh National Military Park </w:t>
      </w:r>
      <w:r w:rsidRPr="009E47A9">
        <w:rPr>
          <w:rFonts w:ascii="Frutiger LT Std" w:eastAsia="Frutiger LT Std" w:hAnsi="Frutiger LT Std" w:cs="Frutiger LT Std"/>
          <w:color w:val="000000"/>
          <w:sz w:val="40"/>
        </w:rPr>
        <w:t>News Release</w:t>
      </w:r>
      <w:r w:rsidRPr="009E47A9">
        <w:rPr>
          <w:rFonts w:ascii="Frutiger LT Std" w:eastAsia="Frutiger LT Std" w:hAnsi="Frutiger LT Std" w:cs="Frutiger LT Std"/>
          <w:b/>
          <w:color w:val="000000"/>
          <w:sz w:val="40"/>
        </w:rPr>
        <w:t xml:space="preserve"> </w:t>
      </w:r>
    </w:p>
    <w:p w14:paraId="5691A682" w14:textId="77777777" w:rsidR="009E47A9" w:rsidRPr="009E47A9" w:rsidRDefault="009E47A9" w:rsidP="009E47A9">
      <w:pPr>
        <w:spacing w:after="125"/>
        <w:rPr>
          <w:rFonts w:ascii="Times New Roman" w:eastAsia="Times New Roman" w:hAnsi="Times New Roman" w:cs="Times New Roman"/>
          <w:color w:val="000000"/>
          <w:sz w:val="24"/>
        </w:rPr>
      </w:pPr>
      <w:r w:rsidRPr="009E47A9">
        <w:rPr>
          <w:rFonts w:ascii="NPS Rawlinson OT" w:eastAsia="NPS Rawlinson OT" w:hAnsi="NPS Rawlinson OT" w:cs="NPS Rawlinson OT"/>
          <w:b/>
          <w:color w:val="000000"/>
          <w:sz w:val="21"/>
        </w:rPr>
        <w:t xml:space="preserve"> </w:t>
      </w:r>
    </w:p>
    <w:p w14:paraId="2CADBC8B" w14:textId="77777777" w:rsidR="009E47A9" w:rsidRPr="009E47A9" w:rsidRDefault="009E47A9" w:rsidP="009E47A9">
      <w:pPr>
        <w:spacing w:after="127"/>
        <w:ind w:left="-5" w:hanging="10"/>
        <w:rPr>
          <w:rFonts w:ascii="Times New Roman" w:eastAsia="Times New Roman" w:hAnsi="Times New Roman" w:cs="Times New Roman"/>
          <w:color w:val="000000"/>
          <w:sz w:val="24"/>
        </w:rPr>
      </w:pPr>
      <w:r w:rsidRPr="009E47A9">
        <w:rPr>
          <w:rFonts w:ascii="NPS Rawlinson OT" w:eastAsia="NPS Rawlinson OT" w:hAnsi="NPS Rawlinson OT" w:cs="NPS Rawlinson OT"/>
          <w:b/>
          <w:color w:val="000000"/>
          <w:sz w:val="21"/>
        </w:rPr>
        <w:t xml:space="preserve">Release Date: Immediate </w:t>
      </w:r>
      <w:r w:rsidRPr="009E47A9">
        <w:rPr>
          <w:rFonts w:ascii="NPS Rawlinson OT" w:eastAsia="NPS Rawlinson OT" w:hAnsi="NPS Rawlinson OT" w:cs="NPS Rawlinson OT"/>
          <w:color w:val="000000"/>
          <w:sz w:val="21"/>
        </w:rPr>
        <w:t xml:space="preserve"> </w:t>
      </w:r>
    </w:p>
    <w:p w14:paraId="2026E8E1" w14:textId="77777777" w:rsidR="009E47A9" w:rsidRPr="009E47A9" w:rsidRDefault="009E47A9" w:rsidP="009E47A9">
      <w:pPr>
        <w:spacing w:after="127"/>
        <w:ind w:left="-5" w:hanging="10"/>
        <w:rPr>
          <w:rFonts w:ascii="Times New Roman" w:eastAsia="Times New Roman" w:hAnsi="Times New Roman" w:cs="Times New Roman"/>
          <w:color w:val="000000"/>
          <w:sz w:val="24"/>
        </w:rPr>
      </w:pPr>
      <w:r w:rsidRPr="009E47A9">
        <w:rPr>
          <w:rFonts w:ascii="NPS Rawlinson OT" w:eastAsia="NPS Rawlinson OT" w:hAnsi="NPS Rawlinson OT" w:cs="NPS Rawlinson OT"/>
          <w:b/>
          <w:color w:val="000000"/>
          <w:sz w:val="21"/>
        </w:rPr>
        <w:t xml:space="preserve">Contact: Chris Mekow, </w:t>
      </w:r>
      <w:r w:rsidRPr="009E47A9">
        <w:rPr>
          <w:rFonts w:ascii="NPS Rawlinson OT" w:eastAsia="NPS Rawlinson OT" w:hAnsi="NPS Rawlinson OT" w:cs="NPS Rawlinson OT"/>
          <w:b/>
          <w:color w:val="0000FF"/>
          <w:sz w:val="21"/>
          <w:u w:val="single" w:color="0000FF"/>
        </w:rPr>
        <w:t>chris_mekow@nps.gov</w:t>
      </w:r>
      <w:r w:rsidRPr="009E47A9">
        <w:rPr>
          <w:rFonts w:ascii="NPS Rawlinson OT" w:eastAsia="NPS Rawlinson OT" w:hAnsi="NPS Rawlinson OT" w:cs="NPS Rawlinson OT"/>
          <w:b/>
          <w:color w:val="000000"/>
          <w:sz w:val="21"/>
        </w:rPr>
        <w:t>, 731-689-5696</w:t>
      </w:r>
      <w:r w:rsidRPr="009E47A9">
        <w:rPr>
          <w:rFonts w:ascii="NPS Rawlinson OT" w:eastAsia="NPS Rawlinson OT" w:hAnsi="NPS Rawlinson OT" w:cs="NPS Rawlinson OT"/>
          <w:color w:val="000000"/>
          <w:sz w:val="21"/>
        </w:rPr>
        <w:t xml:space="preserve"> </w:t>
      </w:r>
    </w:p>
    <w:p w14:paraId="0FC0C50D" w14:textId="77777777" w:rsidR="009E47A9" w:rsidRPr="009E47A9" w:rsidRDefault="009E47A9" w:rsidP="009E47A9">
      <w:pPr>
        <w:spacing w:after="0"/>
        <w:rPr>
          <w:rFonts w:ascii="Times New Roman" w:eastAsia="Times New Roman" w:hAnsi="Times New Roman" w:cs="Times New Roman"/>
          <w:color w:val="000000"/>
          <w:sz w:val="24"/>
        </w:rPr>
      </w:pPr>
      <w:r w:rsidRPr="009E47A9">
        <w:rPr>
          <w:rFonts w:ascii="NPS Rawlinson OT" w:eastAsia="NPS Rawlinson OT" w:hAnsi="NPS Rawlinson OT" w:cs="NPS Rawlinson OT"/>
          <w:b/>
          <w:color w:val="000000"/>
          <w:sz w:val="30"/>
        </w:rPr>
        <w:t xml:space="preserve"> </w:t>
      </w:r>
    </w:p>
    <w:p w14:paraId="715437DF" w14:textId="3A3E914B" w:rsidR="009E47A9" w:rsidRPr="009E47A9" w:rsidRDefault="00FF782E" w:rsidP="009E47A9">
      <w:pPr>
        <w:keepNext/>
        <w:keepLines/>
        <w:spacing w:after="0"/>
        <w:outlineLvl w:val="1"/>
        <w:rPr>
          <w:rFonts w:ascii="NPS Rawlinson OT" w:eastAsia="NPS Rawlinson OT" w:hAnsi="NPS Rawlinson OT" w:cs="NPS Rawlinson OT"/>
          <w:b/>
          <w:color w:val="000000"/>
          <w:sz w:val="30"/>
        </w:rPr>
      </w:pPr>
      <w:r>
        <w:rPr>
          <w:rFonts w:ascii="NPS Rawlinson OT" w:eastAsia="NPS Rawlinson OT" w:hAnsi="NPS Rawlinson OT" w:cs="NPS Rawlinson OT"/>
          <w:b/>
          <w:color w:val="000000"/>
          <w:sz w:val="30"/>
        </w:rPr>
        <w:t>Native American Mythology and our Night Sky</w:t>
      </w:r>
      <w:r w:rsidR="009E47A9" w:rsidRPr="009E47A9">
        <w:rPr>
          <w:rFonts w:ascii="NPS Rawlinson OT" w:eastAsia="NPS Rawlinson OT" w:hAnsi="NPS Rawlinson OT" w:cs="NPS Rawlinson OT"/>
          <w:b/>
          <w:color w:val="000000"/>
          <w:sz w:val="30"/>
        </w:rPr>
        <w:t xml:space="preserve">  </w:t>
      </w:r>
    </w:p>
    <w:p w14:paraId="46F05009" w14:textId="77777777" w:rsidR="009E47A9" w:rsidRPr="009E47A9" w:rsidRDefault="009E47A9" w:rsidP="009E47A9">
      <w:pPr>
        <w:spacing w:after="0"/>
        <w:rPr>
          <w:rFonts w:ascii="Times New Roman" w:eastAsia="Times New Roman" w:hAnsi="Times New Roman" w:cs="Times New Roman"/>
          <w:color w:val="000000"/>
          <w:sz w:val="24"/>
        </w:rPr>
      </w:pPr>
      <w:r w:rsidRPr="009E47A9">
        <w:rPr>
          <w:rFonts w:ascii="Times New Roman" w:eastAsia="Times New Roman" w:hAnsi="Times New Roman" w:cs="Times New Roman"/>
          <w:color w:val="222222"/>
          <w:sz w:val="24"/>
        </w:rPr>
        <w:t xml:space="preserve"> </w:t>
      </w:r>
    </w:p>
    <w:p w14:paraId="0C3B4403" w14:textId="19DF261B" w:rsidR="009E47A9" w:rsidRDefault="009E47A9" w:rsidP="009E47A9">
      <w:pPr>
        <w:spacing w:after="0" w:line="238" w:lineRule="auto"/>
        <w:ind w:left="-5" w:hanging="10"/>
        <w:rPr>
          <w:rFonts w:ascii="NPSRawlinsonOT" w:eastAsia="Times New Roman" w:hAnsi="NPSRawlinsonOT" w:cs="Times New Roman"/>
          <w:color w:val="000000"/>
          <w:sz w:val="24"/>
        </w:rPr>
      </w:pPr>
      <w:r w:rsidRPr="009E47A9">
        <w:rPr>
          <w:rFonts w:ascii="NPSRawlinsonOT" w:eastAsia="Times New Roman" w:hAnsi="NPSRawlinsonOT" w:cs="Times New Roman"/>
          <w:b/>
          <w:color w:val="FF0000"/>
          <w:sz w:val="24"/>
        </w:rPr>
        <w:t>Shiloh, TN</w:t>
      </w:r>
      <w:r w:rsidRPr="009E47A9">
        <w:rPr>
          <w:rFonts w:ascii="NPSRawlinsonOT" w:eastAsia="Times New Roman" w:hAnsi="NPSRawlinsonOT" w:cs="Times New Roman"/>
          <w:b/>
          <w:color w:val="000000"/>
          <w:sz w:val="24"/>
        </w:rPr>
        <w:t xml:space="preserve"> – </w:t>
      </w:r>
      <w:r w:rsidR="00C00871" w:rsidRPr="009F04DD">
        <w:rPr>
          <w:rFonts w:ascii="NPSRawlinsonOT" w:eastAsia="Times New Roman" w:hAnsi="NPSRawlinsonOT" w:cs="Times New Roman"/>
          <w:bCs/>
          <w:color w:val="000000"/>
          <w:sz w:val="24"/>
        </w:rPr>
        <w:t xml:space="preserve">To celebrate Native American Heritage Month, </w:t>
      </w:r>
      <w:r w:rsidRPr="009E47A9">
        <w:rPr>
          <w:rFonts w:ascii="NPSRawlinsonOT" w:eastAsia="Times New Roman" w:hAnsi="NPSRawlinsonOT" w:cs="Times New Roman"/>
          <w:color w:val="000000"/>
          <w:sz w:val="24"/>
        </w:rPr>
        <w:t xml:space="preserve">Shiloh </w:t>
      </w:r>
      <w:r w:rsidR="00C00871" w:rsidRPr="009F04DD">
        <w:rPr>
          <w:rFonts w:ascii="NPSRawlinsonOT" w:eastAsia="Times New Roman" w:hAnsi="NPSRawlinsonOT" w:cs="Times New Roman"/>
          <w:color w:val="000000"/>
          <w:sz w:val="24"/>
        </w:rPr>
        <w:t xml:space="preserve">National Military Park </w:t>
      </w:r>
      <w:r w:rsidRPr="009E47A9">
        <w:rPr>
          <w:rFonts w:ascii="NPSRawlinsonOT" w:eastAsia="Times New Roman" w:hAnsi="NPSRawlinsonOT" w:cs="Times New Roman"/>
          <w:color w:val="000000"/>
          <w:sz w:val="24"/>
        </w:rPr>
        <w:t xml:space="preserve">will host </w:t>
      </w:r>
      <w:r w:rsidR="00D406D6" w:rsidRPr="009F04DD">
        <w:rPr>
          <w:rFonts w:ascii="NPSRawlinsonOT" w:eastAsia="Times New Roman" w:hAnsi="NPSRawlinsonOT" w:cs="Times New Roman"/>
          <w:color w:val="000000"/>
          <w:sz w:val="24"/>
        </w:rPr>
        <w:t>its first Night Sky P</w:t>
      </w:r>
      <w:r w:rsidRPr="009E47A9">
        <w:rPr>
          <w:rFonts w:ascii="NPSRawlinsonOT" w:eastAsia="Times New Roman" w:hAnsi="NPSRawlinsonOT" w:cs="Times New Roman"/>
          <w:color w:val="000000"/>
          <w:sz w:val="24"/>
        </w:rPr>
        <w:t xml:space="preserve">rogram on Saturday, </w:t>
      </w:r>
      <w:r w:rsidR="00D406D6" w:rsidRPr="009F04DD">
        <w:rPr>
          <w:rFonts w:ascii="NPSRawlinsonOT" w:eastAsia="Times New Roman" w:hAnsi="NPSRawlinsonOT" w:cs="Times New Roman"/>
          <w:color w:val="000000"/>
          <w:sz w:val="24"/>
        </w:rPr>
        <w:t>November 26th</w:t>
      </w:r>
      <w:r w:rsidRPr="009E47A9">
        <w:rPr>
          <w:rFonts w:ascii="NPSRawlinsonOT" w:eastAsia="Times New Roman" w:hAnsi="NPSRawlinsonOT" w:cs="Times New Roman"/>
          <w:color w:val="000000"/>
          <w:sz w:val="24"/>
        </w:rPr>
        <w:t xml:space="preserve">, at </w:t>
      </w:r>
      <w:r w:rsidR="00D406D6" w:rsidRPr="009F04DD">
        <w:rPr>
          <w:rFonts w:ascii="NPSRawlinsonOT" w:eastAsia="Times New Roman" w:hAnsi="NPSRawlinsonOT" w:cs="Times New Roman"/>
          <w:color w:val="000000"/>
          <w:sz w:val="24"/>
        </w:rPr>
        <w:t>8</w:t>
      </w:r>
      <w:r w:rsidRPr="009E47A9">
        <w:rPr>
          <w:rFonts w:ascii="NPSRawlinsonOT" w:eastAsia="Times New Roman" w:hAnsi="NPSRawlinsonOT" w:cs="Times New Roman"/>
          <w:color w:val="000000"/>
          <w:sz w:val="24"/>
        </w:rPr>
        <w:t xml:space="preserve">:00 pm. </w:t>
      </w:r>
      <w:r w:rsidR="00C00871" w:rsidRPr="009F04DD">
        <w:rPr>
          <w:rFonts w:ascii="NPSRawlinsonOT" w:eastAsia="Times New Roman" w:hAnsi="NPSRawlinsonOT" w:cs="Times New Roman"/>
          <w:color w:val="000000"/>
          <w:sz w:val="24"/>
        </w:rPr>
        <w:t xml:space="preserve">The park is still closed after dark, but the Park </w:t>
      </w:r>
      <w:r w:rsidR="00DD43E5" w:rsidRPr="009F04DD">
        <w:rPr>
          <w:rFonts w:ascii="NPSRawlinsonOT" w:eastAsia="Times New Roman" w:hAnsi="NPSRawlinsonOT" w:cs="Times New Roman"/>
          <w:color w:val="000000"/>
          <w:sz w:val="24"/>
        </w:rPr>
        <w:t>Superintendent</w:t>
      </w:r>
      <w:r w:rsidR="00C00871" w:rsidRPr="009F04DD">
        <w:rPr>
          <w:rFonts w:ascii="NPSRawlinsonOT" w:eastAsia="Times New Roman" w:hAnsi="NPSRawlinsonOT" w:cs="Times New Roman"/>
          <w:color w:val="000000"/>
          <w:sz w:val="24"/>
        </w:rPr>
        <w:t>, Allen Eth</w:t>
      </w:r>
      <w:r w:rsidR="00685914">
        <w:rPr>
          <w:rFonts w:ascii="NPSRawlinsonOT" w:eastAsia="Times New Roman" w:hAnsi="NPSRawlinsonOT" w:cs="Times New Roman"/>
          <w:color w:val="000000"/>
          <w:sz w:val="24"/>
        </w:rPr>
        <w:t>e</w:t>
      </w:r>
      <w:r w:rsidR="00C00871" w:rsidRPr="009F04DD">
        <w:rPr>
          <w:rFonts w:ascii="NPSRawlinsonOT" w:eastAsia="Times New Roman" w:hAnsi="NPSRawlinsonOT" w:cs="Times New Roman"/>
          <w:color w:val="000000"/>
          <w:sz w:val="24"/>
        </w:rPr>
        <w:t xml:space="preserve">ridge has authorized </w:t>
      </w:r>
      <w:r w:rsidR="009D72ED" w:rsidRPr="009F04DD">
        <w:rPr>
          <w:rFonts w:ascii="NPSRawlinsonOT" w:eastAsia="Times New Roman" w:hAnsi="NPSRawlinsonOT" w:cs="Times New Roman"/>
          <w:color w:val="000000"/>
          <w:sz w:val="24"/>
        </w:rPr>
        <w:t xml:space="preserve">the </w:t>
      </w:r>
      <w:r w:rsidR="00087BA2" w:rsidRPr="009F04DD">
        <w:rPr>
          <w:rFonts w:ascii="NPSRawlinsonOT" w:eastAsia="Times New Roman" w:hAnsi="NPSRawlinsonOT" w:cs="Times New Roman"/>
          <w:color w:val="000000"/>
          <w:sz w:val="24"/>
        </w:rPr>
        <w:t xml:space="preserve">limited use of the park for those visitors attending the program. </w:t>
      </w:r>
      <w:r w:rsidRPr="009E47A9">
        <w:rPr>
          <w:rFonts w:ascii="NPSRawlinsonOT" w:eastAsia="Times New Roman" w:hAnsi="NPSRawlinsonOT" w:cs="Times New Roman"/>
          <w:color w:val="000000"/>
          <w:sz w:val="24"/>
        </w:rPr>
        <w:t xml:space="preserve">The </w:t>
      </w:r>
      <w:r w:rsidR="00D406D6" w:rsidRPr="009F04DD">
        <w:rPr>
          <w:rFonts w:ascii="NPSRawlinsonOT" w:eastAsia="Times New Roman" w:hAnsi="NPSRawlinsonOT" w:cs="Times New Roman"/>
          <w:color w:val="000000"/>
          <w:sz w:val="24"/>
        </w:rPr>
        <w:t>night sky</w:t>
      </w:r>
      <w:r w:rsidRPr="009E47A9">
        <w:rPr>
          <w:rFonts w:ascii="NPSRawlinsonOT" w:eastAsia="Times New Roman" w:hAnsi="NPSRawlinsonOT" w:cs="Times New Roman"/>
          <w:color w:val="000000"/>
          <w:sz w:val="24"/>
        </w:rPr>
        <w:t xml:space="preserve"> program will </w:t>
      </w:r>
      <w:r w:rsidR="00D406D6" w:rsidRPr="009F04DD">
        <w:rPr>
          <w:rFonts w:ascii="NPSRawlinsonOT" w:eastAsia="Times New Roman" w:hAnsi="NPSRawlinsonOT" w:cs="Times New Roman"/>
          <w:color w:val="000000"/>
          <w:sz w:val="24"/>
        </w:rPr>
        <w:t>be conducted near the Shiloh Indian Mounds Complex, located in Cloud Field</w:t>
      </w:r>
      <w:r w:rsidRPr="009E47A9">
        <w:rPr>
          <w:rFonts w:ascii="NPSRawlinsonOT" w:eastAsia="Times New Roman" w:hAnsi="NPSRawlinsonOT" w:cs="Times New Roman"/>
          <w:color w:val="000000"/>
          <w:sz w:val="24"/>
        </w:rPr>
        <w:t xml:space="preserve">. </w:t>
      </w:r>
    </w:p>
    <w:p w14:paraId="1014DD63" w14:textId="0B7DD5E4" w:rsidR="00D158B9" w:rsidRDefault="00D158B9" w:rsidP="009E47A9">
      <w:pPr>
        <w:spacing w:after="0" w:line="238" w:lineRule="auto"/>
        <w:ind w:left="-5" w:hanging="10"/>
        <w:rPr>
          <w:rFonts w:ascii="NPSRawlinsonOT" w:eastAsia="Times New Roman" w:hAnsi="NPSRawlinsonOT" w:cs="Times New Roman"/>
          <w:color w:val="000000"/>
          <w:sz w:val="24"/>
        </w:rPr>
      </w:pPr>
    </w:p>
    <w:p w14:paraId="712362E6" w14:textId="77777777" w:rsidR="00D158B9" w:rsidRPr="00D158B9" w:rsidRDefault="00D158B9" w:rsidP="00D158B9">
      <w:pPr>
        <w:spacing w:after="0" w:line="238" w:lineRule="auto"/>
        <w:ind w:left="-5" w:hanging="10"/>
        <w:rPr>
          <w:rFonts w:ascii="NPSRawlinsonOT" w:eastAsia="Times New Roman" w:hAnsi="NPSRawlinsonOT" w:cs="Times New Roman"/>
          <w:color w:val="000000"/>
          <w:sz w:val="24"/>
        </w:rPr>
      </w:pPr>
      <w:r w:rsidRPr="00D158B9">
        <w:rPr>
          <w:rFonts w:ascii="NPSRawlinsonOT" w:eastAsia="Times New Roman" w:hAnsi="NPSRawlinsonOT" w:cs="Times New Roman"/>
          <w:color w:val="000000"/>
          <w:sz w:val="24"/>
        </w:rPr>
        <w:t>Is there a difference between stories and myths?  According to Michael Wood from PBS,</w:t>
      </w:r>
    </w:p>
    <w:p w14:paraId="7596155A" w14:textId="77777777" w:rsidR="00D158B9" w:rsidRPr="00D158B9" w:rsidRDefault="00D158B9" w:rsidP="00D158B9">
      <w:pPr>
        <w:spacing w:after="0" w:line="238" w:lineRule="auto"/>
        <w:ind w:left="-5" w:hanging="10"/>
        <w:rPr>
          <w:rFonts w:ascii="NPSRawlinsonOT" w:eastAsia="Times New Roman" w:hAnsi="NPSRawlinsonOT" w:cs="Times New Roman"/>
          <w:i/>
          <w:iCs/>
          <w:color w:val="000000"/>
          <w:sz w:val="24"/>
        </w:rPr>
      </w:pPr>
    </w:p>
    <w:p w14:paraId="758344C5" w14:textId="19BE0B05" w:rsidR="00D158B9" w:rsidRPr="009E47A9" w:rsidRDefault="00D158B9" w:rsidP="00D158B9">
      <w:pPr>
        <w:spacing w:after="0" w:line="238" w:lineRule="auto"/>
        <w:ind w:left="-5" w:hanging="10"/>
        <w:rPr>
          <w:rFonts w:ascii="NPSRawlinsonOT" w:eastAsia="Times New Roman" w:hAnsi="NPSRawlinsonOT" w:cs="Times New Roman"/>
          <w:i/>
          <w:iCs/>
          <w:color w:val="000000"/>
          <w:sz w:val="24"/>
        </w:rPr>
      </w:pPr>
      <w:r w:rsidRPr="00D158B9">
        <w:rPr>
          <w:rFonts w:ascii="NPSRawlinsonOT" w:eastAsia="Times New Roman" w:hAnsi="NPSRawlinsonOT" w:cs="Times New Roman"/>
          <w:i/>
          <w:iCs/>
          <w:color w:val="000000"/>
          <w:sz w:val="24"/>
        </w:rPr>
        <w:t>“Myths are stories that are based on tradition. Some may have factual origins, while others are completely fictional. But myths are more than mere stories and they serve a more profound purpose in ancient and modern cultures. Myths are sacred tales that explain the world and man's experience. Myths are as relevant to us today as they were to the ancients. Myths answer timeless questions and serve as a compass to each generation.”</w:t>
      </w:r>
    </w:p>
    <w:p w14:paraId="58ACD94A" w14:textId="77777777" w:rsidR="009E47A9" w:rsidRPr="009E47A9" w:rsidRDefault="009E47A9" w:rsidP="009E47A9">
      <w:pPr>
        <w:spacing w:after="0"/>
        <w:rPr>
          <w:rFonts w:ascii="NPSRawlinsonOT" w:eastAsia="Times New Roman" w:hAnsi="NPSRawlinsonOT" w:cs="Times New Roman"/>
          <w:color w:val="000000"/>
          <w:sz w:val="24"/>
        </w:rPr>
      </w:pPr>
      <w:r w:rsidRPr="009E47A9">
        <w:rPr>
          <w:rFonts w:ascii="NPSRawlinsonOT" w:eastAsia="Times New Roman" w:hAnsi="NPSRawlinsonOT" w:cs="Times New Roman"/>
          <w:color w:val="000000"/>
          <w:sz w:val="24"/>
        </w:rPr>
        <w:t xml:space="preserve"> </w:t>
      </w:r>
    </w:p>
    <w:p w14:paraId="55C074FC" w14:textId="6C64DA6A" w:rsidR="009E47A9" w:rsidRDefault="00773BF9" w:rsidP="009E47A9">
      <w:pPr>
        <w:spacing w:after="0" w:line="238" w:lineRule="auto"/>
        <w:ind w:left="-5" w:hanging="10"/>
        <w:rPr>
          <w:rFonts w:ascii="NPSRawlinsonOT" w:eastAsia="Times New Roman" w:hAnsi="NPSRawlinsonOT" w:cs="Times New Roman"/>
          <w:color w:val="000000"/>
          <w:sz w:val="24"/>
          <w:szCs w:val="24"/>
        </w:rPr>
      </w:pPr>
      <w:r w:rsidRPr="009F04DD">
        <w:rPr>
          <w:rFonts w:ascii="NPSRawlinsonOT" w:eastAsia="Times New Roman" w:hAnsi="NPSRawlinsonOT" w:cs="Times New Roman"/>
          <w:color w:val="000000"/>
          <w:sz w:val="24"/>
        </w:rPr>
        <w:t xml:space="preserve">Ranger Matt will take visitors on a tour of the night sky, sharing Native American Myths </w:t>
      </w:r>
      <w:r w:rsidR="00EF6157" w:rsidRPr="009F04DD">
        <w:rPr>
          <w:rFonts w:ascii="NPSRawlinsonOT" w:eastAsia="Times New Roman" w:hAnsi="NPSRawlinsonOT" w:cs="Times New Roman"/>
          <w:color w:val="000000"/>
          <w:sz w:val="24"/>
        </w:rPr>
        <w:t>as we view stars, planets, and other celestial bodies</w:t>
      </w:r>
      <w:r w:rsidR="009F04DD" w:rsidRPr="009F04DD">
        <w:rPr>
          <w:rFonts w:ascii="NPSRawlinsonOT" w:eastAsia="Times New Roman" w:hAnsi="NPSRawlinsonOT" w:cs="Times New Roman"/>
          <w:color w:val="000000"/>
          <w:sz w:val="24"/>
        </w:rPr>
        <w:t xml:space="preserve"> while using the park’s equipment. </w:t>
      </w:r>
      <w:r w:rsidR="00D158B9" w:rsidRPr="00D158B9">
        <w:rPr>
          <w:rFonts w:ascii="NPSRawlinsonOT" w:eastAsia="Times New Roman" w:hAnsi="NPSRawlinsonOT" w:cs="Times New Roman"/>
          <w:color w:val="000000"/>
          <w:sz w:val="24"/>
        </w:rPr>
        <w:t>Please do not bring your telescopes to this event, for it is a program and NOT a star party.</w:t>
      </w:r>
      <w:r w:rsidR="00D158B9">
        <w:rPr>
          <w:rFonts w:ascii="NPSRawlinsonOT" w:eastAsia="Times New Roman" w:hAnsi="NPSRawlinsonOT" w:cs="Times New Roman"/>
          <w:color w:val="000000"/>
          <w:sz w:val="24"/>
        </w:rPr>
        <w:t xml:space="preserve"> </w:t>
      </w:r>
      <w:r w:rsidR="009E47A9" w:rsidRPr="009E47A9">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4AD918B" wp14:editId="21B56A06">
                <wp:simplePos x="0" y="0"/>
                <wp:positionH relativeFrom="page">
                  <wp:posOffset>914400</wp:posOffset>
                </wp:positionH>
                <wp:positionV relativeFrom="page">
                  <wp:posOffset>9281160</wp:posOffset>
                </wp:positionV>
                <wp:extent cx="5943600" cy="3175"/>
                <wp:effectExtent l="0" t="0" r="0" b="0"/>
                <wp:wrapTopAndBottom/>
                <wp:docPr id="860" name="Group 860"/>
                <wp:cNvGraphicFramePr/>
                <a:graphic xmlns:a="http://schemas.openxmlformats.org/drawingml/2006/main">
                  <a:graphicData uri="http://schemas.microsoft.com/office/word/2010/wordprocessingGroup">
                    <wpg:wgp>
                      <wpg:cNvGrpSpPr/>
                      <wpg:grpSpPr>
                        <a:xfrm>
                          <a:off x="0" y="0"/>
                          <a:ext cx="5943600" cy="3175"/>
                          <a:chOff x="0" y="0"/>
                          <a:chExt cx="5943600" cy="3175"/>
                        </a:xfrm>
                      </wpg:grpSpPr>
                      <wps:wsp>
                        <wps:cNvPr id="8" name="Shape 8"/>
                        <wps:cNvSpPr/>
                        <wps:spPr>
                          <a:xfrm>
                            <a:off x="0" y="0"/>
                            <a:ext cx="5943600" cy="0"/>
                          </a:xfrm>
                          <a:custGeom>
                            <a:avLst/>
                            <a:gdLst/>
                            <a:ahLst/>
                            <a:cxnLst/>
                            <a:rect l="0" t="0" r="0" b="0"/>
                            <a:pathLst>
                              <a:path w="5943600">
                                <a:moveTo>
                                  <a:pt x="0" y="0"/>
                                </a:moveTo>
                                <a:lnTo>
                                  <a:pt x="5943600" y="0"/>
                                </a:lnTo>
                              </a:path>
                            </a:pathLst>
                          </a:custGeom>
                          <a:noFill/>
                          <a:ln w="3175" cap="flat" cmpd="sng" algn="ctr">
                            <a:solidFill>
                              <a:srgbClr val="000000"/>
                            </a:solidFill>
                            <a:prstDash val="solid"/>
                            <a:round/>
                          </a:ln>
                          <a:effectLst/>
                        </wps:spPr>
                        <wps:bodyPr/>
                      </wps:wsp>
                    </wpg:wgp>
                  </a:graphicData>
                </a:graphic>
              </wp:anchor>
            </w:drawing>
          </mc:Choice>
          <mc:Fallback>
            <w:pict>
              <v:group w14:anchorId="54199305" id="Group 860" o:spid="_x0000_s1026" style="position:absolute;margin-left:1in;margin-top:730.8pt;width:468pt;height:.25pt;z-index:251659264;mso-position-horizontal-relative:page;mso-position-vertical-relative:page" coordsize="594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rGKQIAABwFAAAOAAAAZHJzL2Uyb0RvYy54bWykVE1v2zAMvQ/YfxB0X5y0a9cZsXtY1lyG&#10;rUC7H8DI8gegL0hKnPz7UXTspCnQQ5aDQ4kUyff0qOXjXiu2kz501hR8MZtzJo2wVWeagv99ffry&#10;wFmIYCpQ1siCH2Tgj+XnT8ve5fLGtlZV0jNMYkLeu4K3Mbo8y4JopYYws04adNbWa4i49E1Weegx&#10;u1bZzXx+n/XWV85bIUPA3dXg5CXlr2sp4p+6DjIyVXDsLdLX03eTvlm5hLzx4NpOHNuAK7rQ0Bks&#10;OqVaQQS29d27VLoT3gZbx5mwOrN13QlJGBDNYn6BZu3t1hGWJu8bN9GE1F7wdHVa8Xu39u7FPXtk&#10;oncNckGrhGVfe53+sUu2J8oOE2VyH5nAzbvvX2/v58isQN/t4tvdwKhokfZ3h0T786Nj2Vgye9NI&#10;71Aa4YQ+/B/6lxacJFJDjuifPeuqgqNMDWgUKLnZQ4KRCmPERE7IA/J0FTMktAkf5GIb4lpaohd2&#10;v0IcdFiNFrSjJfZmND2q+UMdO4jpXOowmaw/3U/a03YnXy1548XdYGsnrzLnUdMNj5ePsUMEGqlM&#10;uTwaVBrtc3DGPnVKETplUkOkESYAZ71WEFE42iH/wTScgWrwERHR0ygFq7oqnU4dB99sfijPdpAG&#10;mX7pirDamzDnQ1xBaIc4cg2CxEky1XBAmZRQ0uMwUIt6G+82WRtbHWgeaB+lh3WSInEEqeLxuUgz&#10;fr6mqNOjVv4DAAD//wMAUEsDBBQABgAIAAAAIQDSUMte4AAAAA4BAAAPAAAAZHJzL2Rvd25yZXYu&#10;eG1sTE/LasMwELwX+g9iC701ktLUBMdyCKHtKRSaFEpuirWxTayVsRTb+fvKvbS3nQezM9l6tA3r&#10;sfO1IwVyJoAhFc7UVCr4Orw9LYH5oMnoxhEquKGHdX5/l+nUuIE+sd+HksUQ8qlWUIXQppz7okKr&#10;/cy1SFE7u87qEGFXctPpIYbbhs+FSLjVNcUPlW5xW2Fx2V+tgvdBD5tn+drvLuft7Xh4+fjeSVTq&#10;8WHcrIAFHMOfGab6sTrksdPJXcl41kS8WMQtYToSmQCbLGIpInf65eYSeJ7x/zPyHwAAAP//AwBQ&#10;SwECLQAUAAYACAAAACEAtoM4kv4AAADhAQAAEwAAAAAAAAAAAAAAAAAAAAAAW0NvbnRlbnRfVHlw&#10;ZXNdLnhtbFBLAQItABQABgAIAAAAIQA4/SH/1gAAAJQBAAALAAAAAAAAAAAAAAAAAC8BAABfcmVs&#10;cy8ucmVsc1BLAQItABQABgAIAAAAIQDyWDrGKQIAABwFAAAOAAAAAAAAAAAAAAAAAC4CAABkcnMv&#10;ZTJvRG9jLnhtbFBLAQItABQABgAIAAAAIQDSUMte4AAAAA4BAAAPAAAAAAAAAAAAAAAAAIMEAABk&#10;cnMvZG93bnJldi54bWxQSwUGAAAAAAQABADzAAAAkAUAAAAA&#10;">
                <v:shape id="Shape 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xYwwAAANoAAAAPAAAAZHJzL2Rvd25yZXYueG1sRI/BbsJA&#10;DETvlfiHlZF6qWDTHNoosCCEhEoPPYTkA6ysSSKy3ii7kPD39aFSj7bHM/O2+9n16kFj6DwbeF8n&#10;oIhrbztuDFTlaZWBChHZYu+ZDDwpwH63eNlibv3EBT0usVFiwiFHA22MQ651qFtyGNZ+IJbb1Y8O&#10;o4xjo+2Ik5i7XqdJ8qEddiwJLQ50bKm+Xe7OwL3o0uznc8A5qb6/fPmW+lL25nU5HzagIs3xX/z3&#10;fbYGpKugCAbo3S8AAAD//wMAUEsBAi0AFAAGAAgAAAAhANvh9svuAAAAhQEAABMAAAAAAAAAAAAA&#10;AAAAAAAAAFtDb250ZW50X1R5cGVzXS54bWxQSwECLQAUAAYACAAAACEAWvQsW78AAAAVAQAACwAA&#10;AAAAAAAAAAAAAAAfAQAAX3JlbHMvLnJlbHNQSwECLQAUAAYACAAAACEAgv+MWMMAAADaAAAADwAA&#10;AAAAAAAAAAAAAAAHAgAAZHJzL2Rvd25yZXYueG1sUEsFBgAAAAADAAMAtwAAAPcCAAAAAA==&#10;" path="m,l5943600,e" filled="f" strokeweight=".25pt">
                  <v:path arrowok="t" textboxrect="0,0,5943600,0"/>
                </v:shape>
                <w10:wrap type="topAndBottom" anchorx="page" anchory="page"/>
              </v:group>
            </w:pict>
          </mc:Fallback>
        </mc:AlternateContent>
      </w:r>
      <w:r w:rsidR="009E47A9" w:rsidRPr="009E47A9">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47B12A91" wp14:editId="72BAD3F7">
                <wp:simplePos x="0" y="0"/>
                <wp:positionH relativeFrom="page">
                  <wp:posOffset>914400</wp:posOffset>
                </wp:positionH>
                <wp:positionV relativeFrom="page">
                  <wp:posOffset>365760</wp:posOffset>
                </wp:positionV>
                <wp:extent cx="5943600" cy="173990"/>
                <wp:effectExtent l="0" t="0" r="0" b="0"/>
                <wp:wrapTopAndBottom/>
                <wp:docPr id="862" name="Group 862"/>
                <wp:cNvGraphicFramePr/>
                <a:graphic xmlns:a="http://schemas.openxmlformats.org/drawingml/2006/main">
                  <a:graphicData uri="http://schemas.microsoft.com/office/word/2010/wordprocessingGroup">
                    <wpg:wgp>
                      <wpg:cNvGrpSpPr/>
                      <wpg:grpSpPr>
                        <a:xfrm>
                          <a:off x="0" y="0"/>
                          <a:ext cx="5943600" cy="173990"/>
                          <a:chOff x="0" y="0"/>
                          <a:chExt cx="5943600" cy="173990"/>
                        </a:xfrm>
                      </wpg:grpSpPr>
                      <wps:wsp>
                        <wps:cNvPr id="1191" name="Shape 1191"/>
                        <wps:cNvSpPr/>
                        <wps:spPr>
                          <a:xfrm>
                            <a:off x="0" y="0"/>
                            <a:ext cx="5943600" cy="173990"/>
                          </a:xfrm>
                          <a:custGeom>
                            <a:avLst/>
                            <a:gdLst/>
                            <a:ahLst/>
                            <a:cxnLst/>
                            <a:rect l="0" t="0" r="0" b="0"/>
                            <a:pathLst>
                              <a:path w="5943600" h="173990">
                                <a:moveTo>
                                  <a:pt x="0" y="0"/>
                                </a:moveTo>
                                <a:lnTo>
                                  <a:pt x="5943600" y="0"/>
                                </a:lnTo>
                                <a:lnTo>
                                  <a:pt x="5943600" y="173990"/>
                                </a:lnTo>
                                <a:lnTo>
                                  <a:pt x="0" y="173990"/>
                                </a:lnTo>
                                <a:lnTo>
                                  <a:pt x="0" y="0"/>
                                </a:lnTo>
                              </a:path>
                            </a:pathLst>
                          </a:custGeom>
                          <a:solidFill>
                            <a:srgbClr val="000000"/>
                          </a:solidFill>
                          <a:ln w="0" cap="flat">
                            <a:noFill/>
                            <a:round/>
                          </a:ln>
                          <a:effectLst/>
                        </wps:spPr>
                        <wps:bodyPr/>
                      </wps:wsp>
                    </wpg:wgp>
                  </a:graphicData>
                </a:graphic>
              </wp:anchor>
            </w:drawing>
          </mc:Choice>
          <mc:Fallback>
            <w:pict>
              <v:group w14:anchorId="16547220" id="Group 862" o:spid="_x0000_s1026" style="position:absolute;margin-left:1in;margin-top:28.8pt;width:468pt;height:13.7pt;z-index:251660288;mso-position-horizontal-relative:page;mso-position-vertical-relative:page" coordsize="5943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bCKQIAAIAFAAAOAAAAZHJzL2Uyb0RvYy54bWykVFFv2yAQfp+0/4D83thut26xYvehXfMy&#10;bZXa/QAC2EbCgIDYyb/fcYkdJ9U6qfUDPuDjuPvu41Z3u06RXjgvjS6TfJElRGhmuNRNmfx5ebz6&#10;nhAfqOZUGS3KZC98cld9/rQabCGuTWsUF46AE+2LwZZJG4It0tSzVnTUL4wVGjZr4zoaYOqalDs6&#10;gPdOpddZdpsOxnHrDBPew+rDYTOp0H9dCxZ+17UXgagygdgCjg7HTRzTakWLxlHbSnYMg74jio5K&#10;DZdOrh5ooGTr5CtXnWTOeFOHBTNdaupaMoE5QDZ5dpHN2pmtxVyaYmjsRBNQe8HTu92yX/3a2Wf7&#10;5ICJwTbABc5iLrvadfEPUZIdUrafKBO7QBgsfl1+ubnNgFkGe/m3m+XyyClrgfhXx1j74+2D6Xht&#10;ehbMYEEe/sSA/xgDzy21Aon1BTDw5IjkEH6+zBOiaQc6RQTBFSQGcRNNvvDA2Ac5mlKlBdv6sBYG&#10;2ab9Tx8OsuSjRdvRYjs9mg7E/aasLQ3xXAwzmmSYlaudqhW3O9OLF4PAcFEziPK0q/QcNdV+lAVg&#10;R8T4t+hvjjyJ5J9wkNOZmv4DRMVNGDBittXqaCADYM859kZJ/iiViil712zulSM9jT0Cv9gW4MgZ&#10;TOlIYFQ6hT5VKxrwwWsT/WC94LVqfjipdPQssAEd6gV6HlUTrY3he3xzuA7Shguj4uGZ49XHlhT7&#10;yHyOqFPjrP4CAAD//wMAUEsDBBQABgAIAAAAIQBQYx5R4AAAAAoBAAAPAAAAZHJzL2Rvd25yZXYu&#10;eG1sTI9BS8NAEIXvgv9hGcGb3Y02NcRsSinqqQi2Qultm0yT0OxsyG6T9N87PenxvXm8+V62nGwr&#10;Bux940hDNFMgkApXNlRp+Nl9PCUgfDBUmtYRariih2V+f5eZtHQjfeOwDZXgEvKp0VCH0KVS+qJG&#10;a/zMdUh8O7nemsCyr2TZm5HLbSuflVpIaxriD7XpcF1jcd5erIbP0Yyrl+h92JxP6+thF3/tNxFq&#10;/fgwrd5ABJzCXxhu+IwOOTMd3YVKL1rW8zlvCRri1wWIW0Alip2jhiRWIPNM/p+Q/wIAAP//AwBQ&#10;SwECLQAUAAYACAAAACEAtoM4kv4AAADhAQAAEwAAAAAAAAAAAAAAAAAAAAAAW0NvbnRlbnRfVHlw&#10;ZXNdLnhtbFBLAQItABQABgAIAAAAIQA4/SH/1gAAAJQBAAALAAAAAAAAAAAAAAAAAC8BAABfcmVs&#10;cy8ucmVsc1BLAQItABQABgAIAAAAIQCWy4bCKQIAAIAFAAAOAAAAAAAAAAAAAAAAAC4CAABkcnMv&#10;ZTJvRG9jLnhtbFBLAQItABQABgAIAAAAIQBQYx5R4AAAAAoBAAAPAAAAAAAAAAAAAAAAAIMEAABk&#10;cnMvZG93bnJldi54bWxQSwUGAAAAAAQABADzAAAAkAUAAAAA&#10;">
                <v:shape id="Shape 1191" o:spid="_x0000_s1027" style="position:absolute;width:59436;height:1739;visibility:visible;mso-wrap-style:square;v-text-anchor:top" coordsize="594360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E4xAAAAN0AAAAPAAAAZHJzL2Rvd25yZXYueG1sRE9Na8JA&#10;EL0X/A/LCL0U3cRDaaOriNAibQ/VCl6H7JgEs7NhdzRpf323UPA2j/c5i9XgWnWlEBvPBvJpBoq4&#10;9LbhysDh62XyBCoKssXWMxn4pgir5ehugYX1Pe/oupdKpRCOBRqoRbpC61jW5DBOfUecuJMPDiXB&#10;UGkbsE/hrtWzLHvUDhtODTV2tKmpPO8vzoATZ+PpcxffPvru8io/78eHTTDmfjys56CEBrmJ/91b&#10;m+bnzzn8fZNO0MtfAAAA//8DAFBLAQItABQABgAIAAAAIQDb4fbL7gAAAIUBAAATAAAAAAAAAAAA&#10;AAAAAAAAAABbQ29udGVudF9UeXBlc10ueG1sUEsBAi0AFAAGAAgAAAAhAFr0LFu/AAAAFQEAAAsA&#10;AAAAAAAAAAAAAAAAHwEAAF9yZWxzLy5yZWxzUEsBAi0AFAAGAAgAAAAhAOJAETjEAAAA3QAAAA8A&#10;AAAAAAAAAAAAAAAABwIAAGRycy9kb3ducmV2LnhtbFBLBQYAAAAAAwADALcAAAD4AgAAAAA=&#10;" path="m,l5943600,r,173990l,173990,,e" fillcolor="black" stroked="f" strokeweight="0">
                  <v:path arrowok="t" textboxrect="0,0,5943600,173990"/>
                </v:shape>
                <w10:wrap type="topAndBottom" anchorx="page" anchory="page"/>
              </v:group>
            </w:pict>
          </mc:Fallback>
        </mc:AlternateContent>
      </w:r>
      <w:r w:rsidR="009F04DD">
        <w:rPr>
          <w:rFonts w:ascii="NPSRawlinsonOT" w:eastAsia="Times New Roman" w:hAnsi="NPSRawlinsonOT" w:cs="Times New Roman"/>
          <w:color w:val="000000"/>
          <w:sz w:val="24"/>
          <w:szCs w:val="24"/>
        </w:rPr>
        <w:t>Visitors are encouraged to bring a chair, warm clothing, and their imagination.</w:t>
      </w:r>
    </w:p>
    <w:p w14:paraId="741BFD08" w14:textId="70C704BA" w:rsidR="003260E1" w:rsidRDefault="003260E1" w:rsidP="009E47A9">
      <w:pPr>
        <w:spacing w:after="0" w:line="238" w:lineRule="auto"/>
        <w:ind w:left="-5" w:hanging="10"/>
        <w:rPr>
          <w:rFonts w:ascii="NPSRawlinsonOT" w:eastAsia="Times New Roman" w:hAnsi="NPSRawlinsonOT" w:cs="Times New Roman"/>
          <w:color w:val="000000"/>
          <w:sz w:val="24"/>
          <w:szCs w:val="24"/>
        </w:rPr>
      </w:pPr>
    </w:p>
    <w:p w14:paraId="1E0D5845" w14:textId="682DBFBB" w:rsidR="003260E1" w:rsidRPr="009E47A9" w:rsidRDefault="003260E1" w:rsidP="009E47A9">
      <w:pPr>
        <w:spacing w:after="0" w:line="238" w:lineRule="auto"/>
        <w:ind w:left="-5" w:hanging="10"/>
        <w:rPr>
          <w:rFonts w:ascii="NPSRawlinsonOT" w:eastAsia="Times New Roman" w:hAnsi="NPSRawlinsonOT" w:cs="Times New Roman"/>
          <w:color w:val="000000"/>
          <w:sz w:val="24"/>
          <w:szCs w:val="24"/>
        </w:rPr>
      </w:pPr>
      <w:r>
        <w:rPr>
          <w:rFonts w:ascii="NPSRawlinsonOT" w:eastAsia="Times New Roman" w:hAnsi="NPSRawlinsonOT" w:cs="Times New Roman"/>
          <w:color w:val="000000"/>
          <w:sz w:val="24"/>
          <w:szCs w:val="24"/>
        </w:rPr>
        <w:t>The program will take place in Cloud Field, so there will be a short walk (less than 300 yards) on a paved surface.  This program is accessible to all, so if interested please register in advance.</w:t>
      </w:r>
    </w:p>
    <w:p w14:paraId="333E6DC8" w14:textId="0A56A0F5" w:rsidR="009E47A9" w:rsidRPr="009E47A9" w:rsidRDefault="009E47A9" w:rsidP="009E47A9">
      <w:pPr>
        <w:spacing w:after="0"/>
        <w:rPr>
          <w:rFonts w:ascii="Times New Roman" w:eastAsia="Times New Roman" w:hAnsi="Times New Roman" w:cs="Times New Roman"/>
          <w:color w:val="000000"/>
          <w:sz w:val="24"/>
        </w:rPr>
      </w:pPr>
      <w:r w:rsidRPr="009E47A9">
        <w:rPr>
          <w:rFonts w:ascii="Times New Roman" w:eastAsia="Times New Roman" w:hAnsi="Times New Roman" w:cs="Times New Roman"/>
          <w:color w:val="000000"/>
          <w:sz w:val="24"/>
        </w:rPr>
        <w:t xml:space="preserve"> </w:t>
      </w:r>
    </w:p>
    <w:p w14:paraId="7D065E9B" w14:textId="3E2153B5" w:rsidR="009E47A9" w:rsidRPr="009E47A9" w:rsidRDefault="009E47A9" w:rsidP="009E47A9">
      <w:pPr>
        <w:spacing w:after="0" w:line="238" w:lineRule="auto"/>
        <w:ind w:left="-5" w:hanging="10"/>
        <w:rPr>
          <w:rFonts w:ascii="NPSRawlinsonOT" w:eastAsia="Times New Roman" w:hAnsi="NPSRawlinsonOT" w:cs="Times New Roman"/>
          <w:color w:val="000000"/>
          <w:sz w:val="24"/>
        </w:rPr>
      </w:pPr>
      <w:r w:rsidRPr="009E47A9">
        <w:rPr>
          <w:rFonts w:ascii="NPSRawlinsonOT" w:eastAsia="Times New Roman" w:hAnsi="NPSRawlinsonOT" w:cs="Times New Roman"/>
          <w:color w:val="000000"/>
          <w:sz w:val="24"/>
        </w:rPr>
        <w:t xml:space="preserve">To register, call the park’s visitor center at 731-689-5696. For more information on upcoming events at both the Shiloh Battlefield and Corinth Battlefield go to </w:t>
      </w:r>
      <w:hyperlink r:id="rId4">
        <w:r w:rsidRPr="009E47A9">
          <w:rPr>
            <w:rFonts w:ascii="NPSRawlinsonOT" w:eastAsia="Times New Roman" w:hAnsi="NPSRawlinsonOT" w:cs="Times New Roman"/>
            <w:color w:val="0000FF"/>
            <w:sz w:val="24"/>
            <w:u w:val="single" w:color="0000FF"/>
          </w:rPr>
          <w:t>www.nps.gov/shil</w:t>
        </w:r>
      </w:hyperlink>
      <w:hyperlink r:id="rId5">
        <w:r w:rsidRPr="009E47A9">
          <w:rPr>
            <w:rFonts w:ascii="NPSRawlinsonOT" w:eastAsia="Times New Roman" w:hAnsi="NPSRawlinsonOT" w:cs="Times New Roman"/>
            <w:color w:val="000000"/>
            <w:sz w:val="24"/>
          </w:rPr>
          <w:t>,</w:t>
        </w:r>
      </w:hyperlink>
      <w:r w:rsidRPr="009E47A9">
        <w:rPr>
          <w:rFonts w:ascii="NPSRawlinsonOT" w:eastAsia="Times New Roman" w:hAnsi="NPSRawlinsonOT" w:cs="Times New Roman"/>
          <w:color w:val="000000"/>
          <w:sz w:val="24"/>
        </w:rPr>
        <w:t xml:space="preserve"> find us on Facebook at www.facebook.com/shilohnmp, or follow us on Twitter @ShilohNPS. </w:t>
      </w:r>
    </w:p>
    <w:p w14:paraId="4877A149" w14:textId="77777777" w:rsidR="00D406D6" w:rsidRDefault="00D406D6" w:rsidP="009E47A9">
      <w:pPr>
        <w:spacing w:after="0" w:line="216" w:lineRule="auto"/>
        <w:ind w:left="3922" w:right="3915" w:hanging="3922"/>
        <w:rPr>
          <w:rFonts w:ascii="Segoe UI" w:eastAsia="Segoe UI" w:hAnsi="Segoe UI" w:cs="Segoe UI"/>
          <w:color w:val="000000"/>
          <w:sz w:val="18"/>
        </w:rPr>
      </w:pPr>
    </w:p>
    <w:sectPr w:rsidR="00D40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w:altName w:val="Cambria"/>
    <w:panose1 w:val="00000000000000000000"/>
    <w:charset w:val="00"/>
    <w:family w:val="roman"/>
    <w:notTrueType/>
    <w:pitch w:val="default"/>
  </w:font>
  <w:font w:name="NPS Rawlinson OT">
    <w:altName w:val="Cambria"/>
    <w:panose1 w:val="00000000000000000000"/>
    <w:charset w:val="00"/>
    <w:family w:val="roman"/>
    <w:notTrueType/>
    <w:pitch w:val="default"/>
  </w:font>
  <w:font w:name="NPSRawlinsonOT">
    <w:panose1 w:val="02000505070000020003"/>
    <w:charset w:val="00"/>
    <w:family w:val="modern"/>
    <w:notTrueType/>
    <w:pitch w:val="variable"/>
    <w:sig w:usb0="A00000AF" w:usb1="5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90"/>
    <w:rsid w:val="00087BA2"/>
    <w:rsid w:val="00246A93"/>
    <w:rsid w:val="002711A3"/>
    <w:rsid w:val="003260E1"/>
    <w:rsid w:val="00473A90"/>
    <w:rsid w:val="00580E08"/>
    <w:rsid w:val="00685914"/>
    <w:rsid w:val="006C1404"/>
    <w:rsid w:val="00773BF9"/>
    <w:rsid w:val="0081791B"/>
    <w:rsid w:val="009D72ED"/>
    <w:rsid w:val="009E47A9"/>
    <w:rsid w:val="009F04DD"/>
    <w:rsid w:val="00A55CCE"/>
    <w:rsid w:val="00C00871"/>
    <w:rsid w:val="00D158B9"/>
    <w:rsid w:val="00D406D6"/>
    <w:rsid w:val="00DD43E5"/>
    <w:rsid w:val="00EF6157"/>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D36E"/>
  <w15:chartTrackingRefBased/>
  <w15:docId w15:val="{068B5A2C-3374-4995-BA4B-B4E7273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shil" TargetMode="External"/><Relationship Id="rId4" Type="http://schemas.openxmlformats.org/officeDocument/2006/relationships/hyperlink" Target="http://www.nps.gov/sh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Matthew L</dc:creator>
  <cp:keywords/>
  <dc:description/>
  <cp:lastModifiedBy>Mcmillen, Matthew L</cp:lastModifiedBy>
  <cp:revision>22</cp:revision>
  <dcterms:created xsi:type="dcterms:W3CDTF">2022-11-06T16:29:00Z</dcterms:created>
  <dcterms:modified xsi:type="dcterms:W3CDTF">2022-11-06T16:54:00Z</dcterms:modified>
</cp:coreProperties>
</file>